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D36993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7F5E0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7F5E0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353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от   «</w:t>
      </w:r>
      <w:r w:rsidR="00D046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D0461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апреля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201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РУКОВОДИТЕЛЮ</w:t>
      </w:r>
      <w:r w:rsidR="00C404C1" w:rsidRPr="00C759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ПРИЯТ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</w:p>
    <w:p w:rsidR="00C404C1" w:rsidRDefault="00D36993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ОМУ 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C404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CA2981" w:rsidRDefault="00CA2981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Уважаемые партнеры!</w:t>
      </w:r>
    </w:p>
    <w:p w:rsidR="008247D0" w:rsidRDefault="008247D0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404C1" w:rsidRPr="006D4B9F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Предлагаем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Вам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посетить </w:t>
      </w:r>
      <w:r w:rsidR="00D046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31 </w:t>
      </w:r>
      <w:r w:rsidR="002027C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</w:t>
      </w:r>
      <w:r w:rsidR="00D046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201</w:t>
      </w:r>
      <w:r w:rsidR="00FD425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года</w:t>
      </w:r>
      <w:r w:rsidRPr="006D4B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461E" w:rsidRPr="00D04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совместный</w:t>
      </w:r>
      <w:r w:rsidR="00D046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461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D4B9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семинар</w:t>
      </w:r>
    </w:p>
    <w:p w:rsidR="00D0461E" w:rsidRDefault="00C404C1" w:rsidP="00D046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6D4B9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ООО «Ваше Право»</w:t>
      </w:r>
      <w:r w:rsidR="00D0461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</w:t>
      </w:r>
      <w:r w:rsidR="00D0461E" w:rsidRPr="00D0461E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D0461E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CA2981" w:rsidRPr="00CA2981" w:rsidRDefault="00D0461E" w:rsidP="00CA2981">
      <w:pPr>
        <w:pStyle w:val="ab"/>
        <w:spacing w:after="0"/>
        <w:ind w:left="0"/>
        <w:rPr>
          <w:rFonts w:ascii="Times New Roman" w:hAnsi="Times New Roman"/>
          <w:sz w:val="32"/>
          <w:szCs w:val="32"/>
          <w:lang w:val="ru-RU"/>
        </w:rPr>
      </w:pPr>
      <w:r w:rsidRPr="00D0461E">
        <w:rPr>
          <w:rFonts w:ascii="Times New Roman" w:hAnsi="Times New Roman"/>
          <w:b w:val="0"/>
          <w:color w:val="000000" w:themeColor="text1"/>
          <w:sz w:val="36"/>
          <w:szCs w:val="36"/>
          <w:lang w:eastAsia="ru-RU"/>
        </w:rPr>
        <w:t>«</w:t>
      </w:r>
      <w:r w:rsidRPr="00CA298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Налоговые проверки</w:t>
      </w:r>
      <w:r w:rsidR="00CA2981" w:rsidRPr="00CA2981">
        <w:rPr>
          <w:rFonts w:ascii="Times New Roman" w:hAnsi="Times New Roman"/>
          <w:color w:val="000000" w:themeColor="text1"/>
          <w:sz w:val="32"/>
          <w:szCs w:val="32"/>
          <w:lang w:eastAsia="ru-RU"/>
        </w:rPr>
        <w:t>:</w:t>
      </w:r>
      <w:r w:rsidR="00CA2981" w:rsidRPr="00CA2981">
        <w:rPr>
          <w:rFonts w:ascii="Times New Roman" w:hAnsi="Times New Roman"/>
          <w:sz w:val="32"/>
          <w:szCs w:val="32"/>
        </w:rPr>
        <w:t xml:space="preserve"> </w:t>
      </w:r>
      <w:r w:rsidR="00CA2981" w:rsidRPr="00CA2981">
        <w:rPr>
          <w:rFonts w:ascii="Times New Roman" w:hAnsi="Times New Roman"/>
          <w:sz w:val="32"/>
          <w:szCs w:val="32"/>
          <w:lang w:val="ru-RU"/>
        </w:rPr>
        <w:t>основания, процедуры</w:t>
      </w:r>
      <w:r w:rsidR="00CA2981" w:rsidRPr="00CA2981">
        <w:rPr>
          <w:rFonts w:ascii="Times New Roman" w:hAnsi="Times New Roman"/>
          <w:sz w:val="32"/>
          <w:szCs w:val="32"/>
        </w:rPr>
        <w:t xml:space="preserve"> </w:t>
      </w:r>
      <w:r w:rsidR="00CA2981" w:rsidRPr="00CA2981">
        <w:rPr>
          <w:rFonts w:ascii="Times New Roman" w:hAnsi="Times New Roman"/>
          <w:sz w:val="32"/>
          <w:szCs w:val="32"/>
          <w:lang w:val="ru-RU"/>
        </w:rPr>
        <w:t xml:space="preserve">и оформление </w:t>
      </w:r>
      <w:r w:rsidR="00CA2981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CA2981" w:rsidRPr="00CA2981">
        <w:rPr>
          <w:rFonts w:ascii="Times New Roman" w:hAnsi="Times New Roman"/>
          <w:sz w:val="32"/>
          <w:szCs w:val="32"/>
          <w:lang w:val="ru-RU"/>
        </w:rPr>
        <w:t>результатов.</w:t>
      </w:r>
    </w:p>
    <w:p w:rsidR="00CA2981" w:rsidRPr="00CA2981" w:rsidRDefault="00CA2981" w:rsidP="00CA2981">
      <w:pPr>
        <w:pStyle w:val="ab"/>
        <w:spacing w:after="0"/>
        <w:ind w:left="0"/>
        <w:rPr>
          <w:rFonts w:ascii="Times New Roman" w:hAnsi="Times New Roman"/>
          <w:sz w:val="32"/>
          <w:szCs w:val="32"/>
          <w:lang w:val="ru-RU"/>
        </w:rPr>
      </w:pPr>
      <w:r w:rsidRPr="00CA2981">
        <w:rPr>
          <w:rFonts w:ascii="Times New Roman" w:hAnsi="Times New Roman"/>
          <w:sz w:val="32"/>
          <w:szCs w:val="32"/>
          <w:lang w:val="ru-RU"/>
        </w:rPr>
        <w:t xml:space="preserve">Эффективные способы </w:t>
      </w:r>
      <w:r w:rsidRPr="00CA2981">
        <w:rPr>
          <w:rFonts w:ascii="Times New Roman" w:hAnsi="Times New Roman"/>
          <w:sz w:val="32"/>
          <w:szCs w:val="32"/>
        </w:rPr>
        <w:t>защиты интересов налогоплательщика</w:t>
      </w:r>
      <w:r>
        <w:rPr>
          <w:rFonts w:ascii="Times New Roman" w:hAnsi="Times New Roman"/>
          <w:sz w:val="32"/>
          <w:szCs w:val="32"/>
          <w:lang w:val="ru-RU"/>
        </w:rPr>
        <w:t>»</w:t>
      </w:r>
    </w:p>
    <w:p w:rsidR="00D0461E" w:rsidRPr="00D0461E" w:rsidRDefault="00D0461E" w:rsidP="00CA29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3317E" w:rsidRPr="00D0461E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</w:pPr>
    </w:p>
    <w:p w:rsidR="002027CD" w:rsidRPr="00670641" w:rsidRDefault="002027CD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Дата и время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: </w:t>
      </w:r>
      <w:r w:rsidR="00D0461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31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D0461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мая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(</w:t>
      </w:r>
      <w:r w:rsidR="00D0461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четверг</w:t>
      </w:r>
      <w:proofErr w:type="gramStart"/>
      <w:r w:rsidR="00D0461E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)</w:t>
      </w:r>
      <w:proofErr w:type="gramEnd"/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1</w:t>
      </w:r>
      <w:r w:rsidR="00FD425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0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:00-17:00</w:t>
      </w:r>
    </w:p>
    <w:p w:rsidR="00F3317E" w:rsidRDefault="00F3317E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</w:pPr>
    </w:p>
    <w:p w:rsidR="00D0461E" w:rsidRDefault="002027CD" w:rsidP="00D046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Лектор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D0461E" w:rsidRDefault="00D0461E" w:rsidP="00D04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    </w:t>
      </w:r>
      <w:r w:rsidR="002027CD"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</w:t>
      </w:r>
      <w:r w:rsidRPr="006B06F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Мухин Михаил Сергеевич</w:t>
      </w:r>
      <w:r w:rsidRPr="006B06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президент, главный эксперт-координатор Центра финансовых экспертиз. Имеет государственные и ведомственные награды. Опыт преподавательской и судебно-арбитражной работы более 20 лет.</w:t>
      </w:r>
    </w:p>
    <w:p w:rsidR="002027CD" w:rsidRPr="00D82EEA" w:rsidRDefault="002027CD" w:rsidP="00D046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67064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г. Санкт-Петербург,</w:t>
      </w:r>
      <w:r w:rsidRPr="00670641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Батайский 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пер. 3</w:t>
      </w:r>
      <w:proofErr w:type="gramStart"/>
      <w:r w:rsidR="00D82EEA">
        <w:rPr>
          <w:rFonts w:ascii="Times New Roman" w:eastAsia="Times New Roman" w:hAnsi="Times New Roman" w:cs="Times New Roman"/>
          <w:sz w:val="24"/>
          <w:lang w:eastAsia="ru-RU"/>
        </w:rPr>
        <w:t xml:space="preserve"> А</w:t>
      </w:r>
      <w:proofErr w:type="gramEnd"/>
      <w:r w:rsidR="00D82EEA">
        <w:rPr>
          <w:rFonts w:ascii="Times New Roman" w:eastAsia="Times New Roman" w:hAnsi="Times New Roman" w:cs="Times New Roman"/>
          <w:sz w:val="24"/>
          <w:lang w:eastAsia="ru-RU"/>
        </w:rPr>
        <w:t>, отель «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Sokos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Olympia</w:t>
      </w:r>
      <w:r w:rsidR="00D82EEA" w:rsidRPr="00D82EE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82EEA">
        <w:rPr>
          <w:rFonts w:ascii="Times New Roman" w:eastAsia="Times New Roman" w:hAnsi="Times New Roman" w:cs="Times New Roman"/>
          <w:sz w:val="24"/>
          <w:lang w:val="en-US" w:eastAsia="ru-RU"/>
        </w:rPr>
        <w:t>Garden</w:t>
      </w:r>
      <w:r w:rsidR="00D82EEA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027CD" w:rsidRPr="0067064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2027CD" w:rsidRDefault="002027CD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Pr="0067064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CA2981" w:rsidRDefault="00CA2981" w:rsidP="00CA2981">
      <w:pPr>
        <w:pStyle w:val="2"/>
        <w:ind w:left="720" w:firstLine="0"/>
      </w:pPr>
      <w:r>
        <w:rPr>
          <w:lang w:val="ru-RU"/>
        </w:rPr>
        <w:t>1. Камеральные налоговые проверки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Общие принципы камеральных налоговых проверок. Срок проведения камеральной налоговой проверки и последствия его несоблюдения.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Камеральные налоговые проверки при выявлении в налоговой декларации ошибок и противоречий.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Камеральные налоговые проверки налоговых деклараций с убытком.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Камеральные налоговые проверки уточненных налоговых деклараций с уменьшением суммы налога по сравнению с первоначальной налоговой декларацией.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Камеральные налоговые проверки налоговых деклараций, предусматривающих право налогоплательщика налоговые льготы. Является ли льготой пониженная налоговая ставка по НДС?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Камеральные налоговые проверки налоговых деклараций, предусматривающих право на возмещение НДС.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Уточненные налоговые декларации. Когда имеет смысл представлять их?</w:t>
      </w: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x-none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  <w:lang w:eastAsia="x-none"/>
        </w:rPr>
      </w:pPr>
      <w:r>
        <w:rPr>
          <w:rFonts w:ascii="Arial" w:hAnsi="Arial"/>
          <w:b/>
          <w:lang w:eastAsia="x-none"/>
        </w:rPr>
        <w:t>2. Выездные налоговые проверки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 xml:space="preserve">Истребование и представление документов в рамках выездных налоговых проверок.  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Глубина охвата и сроки проведения выездной налоговой проверки. Основания и последствия приостановления выездной налоговой проверки.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Представление налогоплательщику результатов проверки.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Дополнительные мероприятия налогового контроля.</w:t>
      </w:r>
    </w:p>
    <w:p w:rsidR="00CA2981" w:rsidRP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 xml:space="preserve">Экспертизы и допросы свидетелей. </w:t>
      </w:r>
    </w:p>
    <w:p w:rsidR="00CA2981" w:rsidRDefault="00CA2981" w:rsidP="00CA2981">
      <w:pPr>
        <w:pStyle w:val="2"/>
        <w:rPr>
          <w:b w:val="0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x-none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x-none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  <w:lang w:eastAsia="x-none"/>
        </w:rPr>
      </w:pPr>
      <w:r>
        <w:rPr>
          <w:rFonts w:ascii="Arial" w:hAnsi="Arial"/>
          <w:b/>
          <w:lang w:eastAsia="x-none"/>
        </w:rPr>
        <w:t xml:space="preserve">3. Встречные проверки 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Истребование документов (информации) в связи с проведением налоговой проверки.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</w:rPr>
      </w:pPr>
      <w:r>
        <w:rPr>
          <w:b w:val="0"/>
          <w:lang w:val="ru-RU"/>
        </w:rPr>
        <w:t>Истребование документов (информации) вне рамок налоговой проверки.</w:t>
      </w: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val="x-none" w:eastAsia="x-none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b/>
          <w:lang w:eastAsia="x-none"/>
        </w:rPr>
      </w:pPr>
      <w:r>
        <w:rPr>
          <w:rFonts w:ascii="Arial" w:hAnsi="Arial"/>
          <w:b/>
          <w:lang w:eastAsia="x-none"/>
        </w:rPr>
        <w:t>4. Защита интересов налогоплательщиков в ходе налоговых проверок и по их результатам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Возражения на акт налоговой проверки.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Апелляционное и общее обжалование решений, принятых по результатам налоговых проверок в вышестоящие налоговые органы.</w:t>
      </w:r>
    </w:p>
    <w:p w:rsidR="00CA2981" w:rsidRDefault="00CA2981" w:rsidP="00CA2981">
      <w:pPr>
        <w:pStyle w:val="2"/>
        <w:numPr>
          <w:ilvl w:val="0"/>
          <w:numId w:val="6"/>
        </w:numPr>
        <w:rPr>
          <w:b w:val="0"/>
          <w:lang w:val="ru-RU"/>
        </w:rPr>
      </w:pPr>
      <w:r>
        <w:rPr>
          <w:b w:val="0"/>
          <w:lang w:val="ru-RU"/>
        </w:rPr>
        <w:t>Оспаривание решений налоговых органов в судах.</w:t>
      </w: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x-none"/>
        </w:rPr>
      </w:pPr>
    </w:p>
    <w:p w:rsidR="00CA2981" w:rsidRDefault="00CA2981" w:rsidP="00CA29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lang w:eastAsia="x-none"/>
        </w:rPr>
      </w:pPr>
    </w:p>
    <w:p w:rsidR="000F22D1" w:rsidRPr="002D4A46" w:rsidRDefault="000F22D1" w:rsidP="002027CD">
      <w:pPr>
        <w:pStyle w:val="aa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A4F92" w:rsidRDefault="00FA4F92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1C749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стоимость участия входит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02448D" w:rsidRP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обед</w:t>
      </w:r>
      <w:proofErr w:type="gramStart"/>
      <w:r w:rsidR="0002448D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,</w:t>
      </w:r>
      <w:proofErr w:type="gramEnd"/>
      <w:r w:rsidRPr="001C749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раздаточный материал и комплект для записи.</w:t>
      </w: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2D4A46" w:rsidRDefault="002D4A46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CA2981" w:rsidRDefault="00CA2981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0F22D1" w:rsidRDefault="000F22D1" w:rsidP="00FA4F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F3317E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</w:pPr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1C749A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1C749A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p w:rsidR="00F3317E" w:rsidRDefault="00F3317E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3892"/>
        <w:gridCol w:w="222"/>
      </w:tblGrid>
      <w:tr w:rsidR="002027CD" w:rsidTr="008247D0">
        <w:trPr>
          <w:trHeight w:val="212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>00 руб.</w:t>
            </w:r>
          </w:p>
        </w:tc>
      </w:tr>
      <w:tr w:rsidR="002027CD" w:rsidTr="008247D0">
        <w:trPr>
          <w:trHeight w:val="307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027CD" w:rsidRPr="002027CD">
              <w:rPr>
                <w:b/>
              </w:rPr>
              <w:t>00 руб.    (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 xml:space="preserve">00 руб.+ 2 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>00 руб.)</w:t>
            </w:r>
          </w:p>
        </w:tc>
      </w:tr>
      <w:tr w:rsidR="002027CD" w:rsidTr="008247D0">
        <w:trPr>
          <w:trHeight w:val="307"/>
        </w:trPr>
        <w:tc>
          <w:tcPr>
            <w:tcW w:w="6097" w:type="dxa"/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  <w:gridSpan w:val="2"/>
          </w:tcPr>
          <w:p w:rsidR="002027CD" w:rsidRPr="002027CD" w:rsidRDefault="000F22D1" w:rsidP="000F22D1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2027CD" w:rsidRPr="002027CD">
              <w:rPr>
                <w:b/>
              </w:rPr>
              <w:t>00 руб.    (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027CD" w:rsidRPr="002027CD">
              <w:rPr>
                <w:b/>
              </w:rPr>
              <w:t xml:space="preserve">00 руб. + 2 </w:t>
            </w:r>
            <w:r>
              <w:rPr>
                <w:b/>
              </w:rPr>
              <w:t>4</w:t>
            </w:r>
            <w:r w:rsidR="002027CD" w:rsidRPr="002027CD">
              <w:rPr>
                <w:b/>
              </w:rPr>
              <w:t>00 руб.+0)</w:t>
            </w:r>
          </w:p>
        </w:tc>
      </w:tr>
      <w:tr w:rsidR="002027CD" w:rsidTr="008247D0">
        <w:trPr>
          <w:trHeight w:val="356"/>
        </w:trPr>
        <w:tc>
          <w:tcPr>
            <w:tcW w:w="6097" w:type="dxa"/>
            <w:tcBorders>
              <w:right w:val="nil"/>
            </w:tcBorders>
            <w:vAlign w:val="center"/>
          </w:tcPr>
          <w:p w:rsidR="002027CD" w:rsidRPr="007F6F0C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7F6F0C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для слушателей, которые не являются клиентами компании «Ваше Право»*</w:t>
            </w:r>
          </w:p>
        </w:tc>
        <w:tc>
          <w:tcPr>
            <w:tcW w:w="3892" w:type="dxa"/>
            <w:tcBorders>
              <w:right w:val="nil"/>
            </w:tcBorders>
          </w:tcPr>
          <w:p w:rsidR="002027CD" w:rsidRPr="002027CD" w:rsidRDefault="000F22D1" w:rsidP="00FD4258">
            <w:pPr>
              <w:rPr>
                <w:b/>
              </w:rPr>
            </w:pPr>
            <w:r>
              <w:rPr>
                <w:b/>
              </w:rPr>
              <w:t>6</w:t>
            </w:r>
            <w:r w:rsidR="002027CD" w:rsidRPr="002027CD">
              <w:rPr>
                <w:b/>
              </w:rPr>
              <w:t xml:space="preserve"> 000 руб.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027CD" w:rsidRDefault="002027CD" w:rsidP="005E5A05"/>
        </w:tc>
      </w:tr>
    </w:tbl>
    <w:p w:rsidR="008247D0" w:rsidRDefault="008247D0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2D4A46" w:rsidRDefault="002D4A46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CA2981" w:rsidRPr="00F3317E" w:rsidRDefault="00CA2981" w:rsidP="00FA4F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FA4F92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3317E">
        <w:rPr>
          <w:rFonts w:ascii="Times New Roman" w:eastAsia="Times New Roman" w:hAnsi="Times New Roman" w:cs="Times New Roman"/>
          <w:lang w:eastAsia="ru-RU"/>
        </w:rPr>
        <w:t>Подробности уточняйте по тел. 680-20-00 (доб</w:t>
      </w:r>
      <w:r w:rsidR="002027CD" w:rsidRPr="00F3317E">
        <w:rPr>
          <w:rFonts w:ascii="Times New Roman" w:eastAsia="Times New Roman" w:hAnsi="Times New Roman" w:cs="Times New Roman"/>
          <w:lang w:eastAsia="ru-RU"/>
        </w:rPr>
        <w:t>. 5003</w:t>
      </w:r>
      <w:r w:rsidRPr="00F3317E">
        <w:rPr>
          <w:rFonts w:ascii="Times New Roman" w:eastAsia="Times New Roman" w:hAnsi="Times New Roman" w:cs="Times New Roman"/>
          <w:lang w:eastAsia="ru-RU"/>
        </w:rPr>
        <w:t>).</w:t>
      </w:r>
    </w:p>
    <w:p w:rsidR="002D4A46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2981" w:rsidRDefault="00CA2981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4A46" w:rsidRPr="00F3317E" w:rsidRDefault="002D4A46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4F92" w:rsidRPr="00F3317E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17E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AF2076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AF2076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1C749A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1C749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программы повышения квалификации. </w:t>
            </w:r>
          </w:p>
        </w:tc>
      </w:tr>
    </w:tbl>
    <w:p w:rsidR="00514B6D" w:rsidRDefault="00514B6D" w:rsidP="00F33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</w:pPr>
    </w:p>
    <w:sectPr w:rsidR="00514B6D" w:rsidSect="008247D0">
      <w:footerReference w:type="default" r:id="rId10"/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81" w:rsidRDefault="00CA2981" w:rsidP="002F6786">
      <w:pPr>
        <w:spacing w:after="0" w:line="240" w:lineRule="auto"/>
      </w:pPr>
      <w:r>
        <w:separator/>
      </w:r>
    </w:p>
  </w:endnote>
  <w:endnote w:type="continuationSeparator" w:id="0">
    <w:p w:rsidR="00CA2981" w:rsidRDefault="00CA2981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81" w:rsidRPr="001C749A" w:rsidRDefault="00CA2981" w:rsidP="00FA4F92">
    <w:pPr>
      <w:spacing w:after="0" w:line="240" w:lineRule="auto"/>
      <w:ind w:left="284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В графе «Назначение платежа» ук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азать: «За участие в семинаре 31.05..2018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>г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. по информационному письму №   </w:t>
    </w:r>
    <w:r w:rsidR="0016188D">
      <w:rPr>
        <w:rFonts w:ascii="Times New Roman" w:eastAsia="Times New Roman" w:hAnsi="Times New Roman" w:cs="Times New Roman"/>
        <w:sz w:val="20"/>
        <w:szCs w:val="20"/>
        <w:lang w:eastAsia="ru-RU"/>
      </w:rPr>
      <w:t>353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от 25.04 .2018 </w:t>
    </w:r>
    <w:r w:rsidRPr="001C749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г. Рег. № _______», с учетом НДС.</w:t>
    </w:r>
  </w:p>
  <w:p w:rsidR="00CA2981" w:rsidRDefault="00CA29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81" w:rsidRDefault="00CA2981" w:rsidP="002F6786">
      <w:pPr>
        <w:spacing w:after="0" w:line="240" w:lineRule="auto"/>
      </w:pPr>
      <w:r>
        <w:separator/>
      </w:r>
    </w:p>
  </w:footnote>
  <w:footnote w:type="continuationSeparator" w:id="0">
    <w:p w:rsidR="00CA2981" w:rsidRDefault="00CA2981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94D"/>
    <w:multiLevelType w:val="hybridMultilevel"/>
    <w:tmpl w:val="1CB8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401AE"/>
    <w:multiLevelType w:val="hybridMultilevel"/>
    <w:tmpl w:val="AC9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7646"/>
    <w:rsid w:val="0002448D"/>
    <w:rsid w:val="00031BB6"/>
    <w:rsid w:val="00056953"/>
    <w:rsid w:val="000F22D1"/>
    <w:rsid w:val="0016188D"/>
    <w:rsid w:val="00182782"/>
    <w:rsid w:val="00190D40"/>
    <w:rsid w:val="00192BB2"/>
    <w:rsid w:val="001C5D0C"/>
    <w:rsid w:val="001F5175"/>
    <w:rsid w:val="002027CD"/>
    <w:rsid w:val="002035E5"/>
    <w:rsid w:val="002350E4"/>
    <w:rsid w:val="002947A7"/>
    <w:rsid w:val="002B54E6"/>
    <w:rsid w:val="002D4A46"/>
    <w:rsid w:val="002F6786"/>
    <w:rsid w:val="0030386F"/>
    <w:rsid w:val="0033261B"/>
    <w:rsid w:val="003445FD"/>
    <w:rsid w:val="003C00AC"/>
    <w:rsid w:val="003E1464"/>
    <w:rsid w:val="003E5B46"/>
    <w:rsid w:val="00421518"/>
    <w:rsid w:val="00432002"/>
    <w:rsid w:val="00475C99"/>
    <w:rsid w:val="004A1912"/>
    <w:rsid w:val="004C10C9"/>
    <w:rsid w:val="004C46DD"/>
    <w:rsid w:val="00514B6D"/>
    <w:rsid w:val="00584BF9"/>
    <w:rsid w:val="005E4C0B"/>
    <w:rsid w:val="005E5A05"/>
    <w:rsid w:val="00616590"/>
    <w:rsid w:val="00617B38"/>
    <w:rsid w:val="006967A2"/>
    <w:rsid w:val="006A7A5F"/>
    <w:rsid w:val="006C083E"/>
    <w:rsid w:val="006D4B9F"/>
    <w:rsid w:val="00720683"/>
    <w:rsid w:val="00727D7A"/>
    <w:rsid w:val="007720B8"/>
    <w:rsid w:val="00791363"/>
    <w:rsid w:val="007B41A5"/>
    <w:rsid w:val="007E1ACB"/>
    <w:rsid w:val="007F5E0F"/>
    <w:rsid w:val="007F614A"/>
    <w:rsid w:val="008247D0"/>
    <w:rsid w:val="00824C07"/>
    <w:rsid w:val="008A1BBE"/>
    <w:rsid w:val="008A2C22"/>
    <w:rsid w:val="008E1581"/>
    <w:rsid w:val="00930EAE"/>
    <w:rsid w:val="00985FEA"/>
    <w:rsid w:val="009C17C3"/>
    <w:rsid w:val="00A516A9"/>
    <w:rsid w:val="00AE63B1"/>
    <w:rsid w:val="00AF7C12"/>
    <w:rsid w:val="00B30A89"/>
    <w:rsid w:val="00B72BF6"/>
    <w:rsid w:val="00BC7EAD"/>
    <w:rsid w:val="00BE36B2"/>
    <w:rsid w:val="00BE523A"/>
    <w:rsid w:val="00BE5716"/>
    <w:rsid w:val="00C404C1"/>
    <w:rsid w:val="00C45CB2"/>
    <w:rsid w:val="00C63009"/>
    <w:rsid w:val="00CA2981"/>
    <w:rsid w:val="00CB76F4"/>
    <w:rsid w:val="00CD2F1C"/>
    <w:rsid w:val="00D0461E"/>
    <w:rsid w:val="00D36993"/>
    <w:rsid w:val="00D55061"/>
    <w:rsid w:val="00D82EEA"/>
    <w:rsid w:val="00D83D31"/>
    <w:rsid w:val="00D873FD"/>
    <w:rsid w:val="00DD7C3E"/>
    <w:rsid w:val="00DE4052"/>
    <w:rsid w:val="00DE60DF"/>
    <w:rsid w:val="00E42125"/>
    <w:rsid w:val="00EA4DFE"/>
    <w:rsid w:val="00EA6CD7"/>
    <w:rsid w:val="00EF73CF"/>
    <w:rsid w:val="00F00B21"/>
    <w:rsid w:val="00F32BD2"/>
    <w:rsid w:val="00F3317E"/>
    <w:rsid w:val="00FA4F92"/>
    <w:rsid w:val="00FC23BA"/>
    <w:rsid w:val="00FD4110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styleId="ab">
    <w:name w:val="Title"/>
    <w:basedOn w:val="a"/>
    <w:link w:val="ac"/>
    <w:qFormat/>
    <w:rsid w:val="00CA2981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c">
    <w:name w:val="Название Знак"/>
    <w:basedOn w:val="a0"/>
    <w:link w:val="ab"/>
    <w:rsid w:val="00CA2981"/>
    <w:rPr>
      <w:rFonts w:ascii="Arial" w:eastAsia="Times New Roman" w:hAnsi="Arial" w:cs="Times New Roman"/>
      <w:b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A2981"/>
    <w:pPr>
      <w:spacing w:after="0" w:line="240" w:lineRule="auto"/>
      <w:ind w:firstLine="708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A2981"/>
    <w:rPr>
      <w:rFonts w:ascii="Arial" w:eastAsia="Times New Roman" w:hAnsi="Arial" w:cs="Times New Roman"/>
      <w:b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  <w:style w:type="paragraph" w:styleId="ab">
    <w:name w:val="Title"/>
    <w:basedOn w:val="a"/>
    <w:link w:val="ac"/>
    <w:qFormat/>
    <w:rsid w:val="00CA2981"/>
    <w:pPr>
      <w:spacing w:after="120" w:line="216" w:lineRule="auto"/>
      <w:ind w:left="360"/>
      <w:jc w:val="center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ac">
    <w:name w:val="Название Знак"/>
    <w:basedOn w:val="a0"/>
    <w:link w:val="ab"/>
    <w:rsid w:val="00CA2981"/>
    <w:rPr>
      <w:rFonts w:ascii="Arial" w:eastAsia="Times New Roman" w:hAnsi="Arial" w:cs="Times New Roman"/>
      <w:b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CA2981"/>
    <w:pPr>
      <w:spacing w:after="0" w:line="240" w:lineRule="auto"/>
      <w:ind w:firstLine="708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CA2981"/>
    <w:rPr>
      <w:rFonts w:ascii="Arial" w:eastAsia="Times New Roman" w:hAnsi="Arial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F12F-999A-4926-9274-969901B0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Клепанова Жанна Эдуардовна</cp:lastModifiedBy>
  <cp:revision>9</cp:revision>
  <cp:lastPrinted>2016-05-30T14:55:00Z</cp:lastPrinted>
  <dcterms:created xsi:type="dcterms:W3CDTF">2016-09-13T10:04:00Z</dcterms:created>
  <dcterms:modified xsi:type="dcterms:W3CDTF">2018-04-25T12:25:00Z</dcterms:modified>
</cp:coreProperties>
</file>